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FF1C" w14:textId="66C7C26A" w:rsidR="00C85356" w:rsidRPr="00C85356" w:rsidRDefault="00C85356" w:rsidP="00C85356">
      <w:pPr>
        <w:pStyle w:val="NoSpacing"/>
        <w:jc w:val="center"/>
        <w:rPr>
          <w:sz w:val="48"/>
          <w:szCs w:val="48"/>
        </w:rPr>
      </w:pPr>
      <w:r w:rsidRPr="00C85356">
        <w:rPr>
          <w:sz w:val="48"/>
          <w:szCs w:val="48"/>
        </w:rPr>
        <w:t>AS OF JULY 1, 2018</w:t>
      </w:r>
    </w:p>
    <w:p w14:paraId="35952501" w14:textId="773B6520" w:rsidR="00927A33" w:rsidRDefault="00C85356" w:rsidP="00C85356">
      <w:pPr>
        <w:pStyle w:val="NoSpacing"/>
        <w:jc w:val="center"/>
        <w:rPr>
          <w:sz w:val="48"/>
          <w:szCs w:val="48"/>
        </w:rPr>
      </w:pPr>
      <w:r w:rsidRPr="00C85356">
        <w:rPr>
          <w:sz w:val="48"/>
          <w:szCs w:val="48"/>
        </w:rPr>
        <w:t>CEMETARY, PLOT PRICES</w:t>
      </w:r>
    </w:p>
    <w:p w14:paraId="3CA36FDE" w14:textId="65075935" w:rsidR="00C85356" w:rsidRDefault="00C85356" w:rsidP="00C85356">
      <w:pPr>
        <w:pStyle w:val="NoSpacing"/>
        <w:jc w:val="center"/>
        <w:rPr>
          <w:sz w:val="48"/>
          <w:szCs w:val="48"/>
        </w:rPr>
      </w:pPr>
    </w:p>
    <w:p w14:paraId="65F643FB" w14:textId="5942E544" w:rsidR="00C85356" w:rsidRDefault="00C85356" w:rsidP="00C85356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Plots went up for residents from $150.00 to $250.00.</w:t>
      </w:r>
    </w:p>
    <w:p w14:paraId="76624A4D" w14:textId="62D215F9" w:rsidR="00C85356" w:rsidRDefault="00C85356" w:rsidP="00C85356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Plots went up for non-residents to $600.00.</w:t>
      </w:r>
    </w:p>
    <w:p w14:paraId="30A1DF61" w14:textId="33205E11" w:rsidR="00C85356" w:rsidRDefault="00C85356" w:rsidP="00C85356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The cost of one grave opening for a full burial will be $350.00 for residents and $550.00 for non-residents.</w:t>
      </w:r>
    </w:p>
    <w:p w14:paraId="7BC58AAA" w14:textId="14A92D1C" w:rsidR="00C85356" w:rsidRPr="00C85356" w:rsidRDefault="00C85356" w:rsidP="00C85356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The cost for opening a cremains burial will stay the same for residents $75.00 and non-residents $150.00.</w:t>
      </w:r>
      <w:bookmarkStart w:id="0" w:name="_GoBack"/>
      <w:bookmarkEnd w:id="0"/>
    </w:p>
    <w:p w14:paraId="5AA5ED48" w14:textId="77777777" w:rsidR="00C85356" w:rsidRDefault="00C85356"/>
    <w:sectPr w:rsidR="00C8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56"/>
    <w:rsid w:val="00927A33"/>
    <w:rsid w:val="00C85356"/>
    <w:rsid w:val="00E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2557"/>
  <w15:chartTrackingRefBased/>
  <w15:docId w15:val="{D8E91894-AC3A-440A-89D8-5169519D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Pat Larson</cp:lastModifiedBy>
  <cp:revision>1</cp:revision>
  <dcterms:created xsi:type="dcterms:W3CDTF">2018-07-11T20:52:00Z</dcterms:created>
  <dcterms:modified xsi:type="dcterms:W3CDTF">2018-07-11T20:58:00Z</dcterms:modified>
</cp:coreProperties>
</file>